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85"/>
        <w:tblGridChange w:id="0">
          <w:tblGrid>
            <w:gridCol w:w="10185"/>
          </w:tblGrid>
        </w:tblGridChange>
      </w:tblGrid>
      <w:tr>
        <w:tc>
          <w:tcPr>
            <w:shd w:fill="2f5496" w:val="clear"/>
          </w:tcPr>
          <w:p w:rsidR="00000000" w:rsidDel="00000000" w:rsidP="00000000" w:rsidRDefault="00000000" w:rsidRPr="00000000" w14:paraId="00000002">
            <w:pPr>
              <w:spacing w:after="120" w:line="240" w:lineRule="auto"/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40"/>
                <w:szCs w:val="40"/>
                <w:rtl w:val="0"/>
              </w:rPr>
              <w:t xml:space="preserve">Brandon JobNexus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 – Sales Executive 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brandonjobnexus@jobnexus.com; Mobile: +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555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XXXXXXXXX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rPr>
          <w:rFonts w:ascii="Cambria" w:cs="Cambria" w:eastAsia="Cambria" w:hAnsi="Cambria"/>
          <w:b w:val="1"/>
          <w:color w:val="1f3864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experienced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Executive,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 in cultivating, maintaining, and developing fruitful and highly profitable international client relationships. Key strengths include: demonstrable history of delivering significant revenues via international sales; proven ability to consistently outperform targets and expectations; knowledge across a variety of sectors and products; sales leadership, training and team management; and extensive experience of working productively with clients from a multitude of backgrounds and cultures. Actively seeking a position within a growing organisation that will support career development and progression based on meritocracy; I have a keen interest in the automotive industry.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rPr>
          <w:rFonts w:ascii="Cambria" w:cs="Cambria" w:eastAsia="Cambria" w:hAnsi="Cambria"/>
          <w:b w:val="1"/>
          <w:color w:val="1f3864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Key Skills</w:t>
      </w:r>
    </w:p>
    <w:tbl>
      <w:tblPr>
        <w:tblStyle w:val="Table2"/>
        <w:tblW w:w="9835.0" w:type="dxa"/>
        <w:jc w:val="left"/>
        <w:tblInd w:w="360.0" w:type="dxa"/>
        <w:tblLayout w:type="fixed"/>
        <w:tblLook w:val="0400"/>
      </w:tblPr>
      <w:tblGrid>
        <w:gridCol w:w="4918"/>
        <w:gridCol w:w="4917"/>
        <w:tblGridChange w:id="0">
          <w:tblGrid>
            <w:gridCol w:w="4918"/>
            <w:gridCol w:w="491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20" w:before="20" w:line="240" w:lineRule="auto"/>
              <w:ind w:left="36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New Business Sales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20" w:before="20" w:line="240" w:lineRule="auto"/>
              <w:ind w:left="36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Account Management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20" w:before="20" w:line="240" w:lineRule="auto"/>
              <w:ind w:left="357" w:hanging="35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Business Development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20" w:before="20" w:line="240" w:lineRule="auto"/>
              <w:ind w:left="36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Sales Management &amp; Team Leadership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20" w:before="20" w:line="240" w:lineRule="auto"/>
              <w:ind w:left="357" w:hanging="35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Global Sales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20" w:before="20" w:line="240" w:lineRule="auto"/>
              <w:ind w:left="357" w:hanging="35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Telephone &amp; Face to Face Sales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20" w:before="20" w:line="240" w:lineRule="auto"/>
              <w:ind w:left="357" w:hanging="35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20" w:before="20" w:line="240" w:lineRule="auto"/>
              <w:ind w:left="357" w:hanging="35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Profit and Loss (P&amp;L)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20" w:before="20" w:line="240" w:lineRule="auto"/>
              <w:ind w:left="357" w:hanging="357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Public Speaking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after="20" w:before="20" w:line="240" w:lineRule="auto"/>
              <w:ind w:left="36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Talent Training &amp; Management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rPr>
          <w:rFonts w:ascii="Cambria" w:cs="Cambria" w:eastAsia="Cambria" w:hAnsi="Cambria"/>
          <w:b w:val="1"/>
          <w:color w:val="1f3864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Career History / Work Experience</w:t>
      </w:r>
    </w:p>
    <w:p w:rsidR="00000000" w:rsidDel="00000000" w:rsidP="00000000" w:rsidRDefault="00000000" w:rsidRPr="00000000" w14:paraId="00000016">
      <w:pPr>
        <w:spacing w:after="4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March 2020 to Date: International Sales Success: Business Owner/Sales Consultant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Founded business offering engaging, results driven sales training for sales-based companies.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Collated national and international sales experience into an engaging training module.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Delivered live 2-day training on proven methodology to persuade and complete sales while understanding customer psychology.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Conducted cold calls to sales heavy businesses in the area to gather insight and complete sales.</w:t>
      </w:r>
    </w:p>
    <w:p w:rsidR="00000000" w:rsidDel="00000000" w:rsidP="00000000" w:rsidRDefault="00000000" w:rsidRPr="00000000" w14:paraId="0000001C">
      <w:pPr>
        <w:spacing w:after="40" w:line="240" w:lineRule="auto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Key Achievements: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Secured business with local businesses within a short time period, delivering informed training to the likes of 360 Software Solutions, Ignite Fitness, Group1 Nissan and Kelston Motorgroup.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Trained an array of sales professionals with varying levels of skill and experience, with a peak increase in closing rates from 4% to 16%.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0" w:line="240" w:lineRule="auto"/>
        <w:rPr>
          <w:rFonts w:ascii="Cambria" w:cs="Cambria" w:eastAsia="Cambria" w:hAnsi="Cambria"/>
          <w:b w:val="1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May 2020 to Date: Bee Real Honey: Investor/Manager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40" w:before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Identified a profitable opportunity and took up active investment in wholesale honey manufacturer.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40" w:before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Supply to clients such as Spar, Pick n Play and Checkers.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40" w:before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Complete daily outbound calls to customers to gather feedback and insight into the larger distribution centres in order to effectively exploit opportunities with a further reach.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4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August 2017 to February 2020: Park West Gallery: Sales Executive &amp; Principle Auctioneer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Hired by international art dealer on cruise lines overseas following successful training completion.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Recruited, managed and trained a team of 5 sales staff with overall responsibility for team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general marketing, business development, organizing and running the gallery as well as establishing streamlined auctions with high-level customer service and quality residual leads.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4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Achievements: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 team to consistently generate between $150k and $200k per month.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initially as a sales associate before being quickly promoted to gallery director and finally to principal auctioneer all within 9 months.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Produced significant sales opportunities leading to a team monthly best of $284k and a personal single-invoice best of $116k.</w:t>
      </w:r>
    </w:p>
    <w:p w:rsidR="00000000" w:rsidDel="00000000" w:rsidP="00000000" w:rsidRDefault="00000000" w:rsidRPr="00000000" w14:paraId="0000002E">
      <w:pPr>
        <w:spacing w:after="4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January 2011 to July 2017: Indigo Investment Holdings (Neutron Paints): Sales Executive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Hired by Indigo as a Sales Executive instigating and completing sales of decorative, industrial and marine paint coatings to architects, construction contractors and the general public.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Drew up paint specifications and educated clients on the most effective way to protect their building with minimal ongoing maintenance.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Create, develop and manage relationships with an array of clients to consistently hit targets.</w:t>
      </w:r>
    </w:p>
    <w:p w:rsidR="00000000" w:rsidDel="00000000" w:rsidP="00000000" w:rsidRDefault="00000000" w:rsidRPr="00000000" w14:paraId="00000033">
      <w:pPr>
        <w:spacing w:after="40" w:before="12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0"/>
          <w:color w:val="ff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Achievements: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Identified and completed sales with over 200+ new customers, including MTN, VW, Samsung and more.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Generated revenues of 400k dollars to 600k dollars per month.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40" w:line="240" w:lineRule="auto"/>
        <w:ind w:left="36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Achieved a personal best of 723k dollars in a single month.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bottom w:color="000000" w:space="1" w:sz="12" w:val="single"/>
        </w:pBdr>
        <w:rPr>
          <w:rFonts w:ascii="Cambria" w:cs="Cambria" w:eastAsia="Cambria" w:hAnsi="Cambria"/>
          <w:b w:val="1"/>
          <w:color w:val="1f3864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Education / Training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40" w:line="240" w:lineRule="auto"/>
        <w:ind w:left="357" w:hanging="357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Advanced sales training: Park West Gallery (Miami)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40" w:line="240" w:lineRule="auto"/>
        <w:ind w:left="357" w:hanging="357"/>
        <w:rPr>
          <w:rFonts w:ascii="Cambria" w:cs="Cambria" w:eastAsia="Cambria" w:hAnsi="Cambria"/>
          <w:b w:val="0"/>
        </w:rPr>
      </w:pPr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Intensive sales training: Park West Gallery (Michigan &amp; Miami)</w:t>
      </w:r>
    </w:p>
    <w:p w:rsidR="00000000" w:rsidDel="00000000" w:rsidP="00000000" w:rsidRDefault="00000000" w:rsidRPr="00000000" w14:paraId="0000003B">
      <w:pPr>
        <w:spacing w:after="40" w:line="240" w:lineRule="auto"/>
        <w:ind w:left="0" w:firstLine="0"/>
        <w:rPr>
          <w:rFonts w:ascii="Cambria" w:cs="Cambria" w:eastAsia="Cambria" w:hAnsi="Cambria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12" w:val="single"/>
        </w:pBd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1f3864"/>
          <w:sz w:val="28"/>
          <w:szCs w:val="28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40" w:before="40" w:line="240" w:lineRule="auto"/>
        <w:ind w:left="357" w:hanging="357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Languages: English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40" w:before="40" w:line="240" w:lineRule="auto"/>
        <w:ind w:left="357" w:hanging="357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Driving License: Code B</w:t>
      </w:r>
    </w:p>
    <w:sectPr>
      <w:pgSz w:h="16838" w:w="11906" w:orient="portrait"/>
      <w:pgMar w:bottom="720" w:top="720" w:left="720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54B4"/>
    <w:pPr>
      <w:spacing w:after="200" w:line="276" w:lineRule="auto"/>
    </w:pPr>
    <w:rPr>
      <w:rFonts w:cs="Times New Roman"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uiPriority w:val="99"/>
    <w:qFormat w:val="1"/>
    <w:rsid w:val="00837FD0"/>
    <w:rPr>
      <w:rFonts w:cs="Times New Roman"/>
      <w:b w:val="1"/>
      <w:bCs w:val="1"/>
    </w:rPr>
  </w:style>
  <w:style w:type="paragraph" w:styleId="Address" w:customStyle="1">
    <w:name w:val="Address"/>
    <w:basedOn w:val="Normal"/>
    <w:uiPriority w:val="99"/>
    <w:rsid w:val="00837FD0"/>
    <w:pPr>
      <w:spacing w:after="0" w:line="240" w:lineRule="auto"/>
      <w:ind w:left="360"/>
    </w:pPr>
    <w:rPr>
      <w:rFonts w:cs="Courier New"/>
      <w:bCs w:val="1"/>
      <w:szCs w:val="19"/>
      <w:lang w:val="en-US"/>
    </w:rPr>
  </w:style>
  <w:style w:type="paragraph" w:styleId="NoSpacing">
    <w:name w:val="No Spacing"/>
    <w:uiPriority w:val="99"/>
    <w:qFormat w:val="1"/>
    <w:rsid w:val="00837FD0"/>
    <w:rPr>
      <w:rFonts w:cs="Arial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837FD0"/>
    <w:pPr>
      <w:spacing w:after="0" w:line="240" w:lineRule="auto"/>
    </w:pPr>
    <w:rPr>
      <w:rFonts w:ascii="Courier New" w:cs="Courier New" w:hAnsi="Courier New"/>
      <w:sz w:val="20"/>
      <w:szCs w:val="20"/>
      <w:lang w:val="en-US"/>
    </w:rPr>
  </w:style>
  <w:style w:type="character" w:styleId="PlainTextChar" w:customStyle="1">
    <w:name w:val="Plain Text Char"/>
    <w:link w:val="PlainText"/>
    <w:uiPriority w:val="99"/>
    <w:locked w:val="1"/>
    <w:rsid w:val="00837FD0"/>
    <w:rPr>
      <w:rFonts w:ascii="Courier New" w:cs="Courier New" w:hAnsi="Courier New"/>
      <w:sz w:val="20"/>
      <w:szCs w:val="20"/>
      <w:lang w:eastAsia="x-none" w:val="en-US"/>
    </w:rPr>
  </w:style>
  <w:style w:type="paragraph" w:styleId="Location" w:customStyle="1">
    <w:name w:val="Location"/>
    <w:basedOn w:val="PlainText"/>
    <w:next w:val="PlainText"/>
    <w:uiPriority w:val="99"/>
    <w:rsid w:val="00837FD0"/>
    <w:pPr>
      <w:ind w:left="360"/>
    </w:pPr>
    <w:rPr>
      <w:rFonts w:ascii="Calibri" w:hAnsi="Calibri"/>
      <w:sz w:val="22"/>
    </w:rPr>
  </w:style>
  <w:style w:type="paragraph" w:styleId="OrganizationName" w:customStyle="1">
    <w:name w:val="Organization Name"/>
    <w:basedOn w:val="Location"/>
    <w:uiPriority w:val="99"/>
    <w:rsid w:val="00837FD0"/>
    <w:pPr>
      <w:spacing w:before="120"/>
    </w:pPr>
  </w:style>
  <w:style w:type="paragraph" w:styleId="BulletPoints" w:customStyle="1">
    <w:name w:val="Bullet Points"/>
    <w:basedOn w:val="Normal"/>
    <w:uiPriority w:val="99"/>
    <w:rsid w:val="00837FD0"/>
    <w:pPr>
      <w:numPr>
        <w:numId w:val="1"/>
      </w:numPr>
      <w:spacing w:after="0" w:before="120" w:line="240" w:lineRule="auto"/>
    </w:pPr>
    <w:rPr>
      <w:szCs w:val="20"/>
      <w:lang w:val="en-US"/>
    </w:rPr>
  </w:style>
  <w:style w:type="paragraph" w:styleId="ListParagraph">
    <w:name w:val="List Paragraph"/>
    <w:basedOn w:val="Normal"/>
    <w:qFormat w:val="1"/>
    <w:rsid w:val="00837FD0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rsid w:val="0013057D"/>
  </w:style>
  <w:style w:type="character" w:styleId="DateChar" w:customStyle="1">
    <w:name w:val="Date Char"/>
    <w:link w:val="Date"/>
    <w:uiPriority w:val="99"/>
    <w:semiHidden w:val="1"/>
    <w:locked w:val="1"/>
    <w:rsid w:val="001305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 w:val="1"/>
    <w:rsid w:val="00F138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locked w:val="1"/>
    <w:rsid w:val="00F138D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locked w:val="1"/>
    <w:rsid w:val="00E70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locked w:val="1"/>
    <w:rsid w:val="00E70BC8"/>
    <w:rPr>
      <w:rFonts w:cs="Times New Roman"/>
    </w:rPr>
  </w:style>
  <w:style w:type="character" w:styleId="Hyperlink">
    <w:name w:val="Hyperlink"/>
    <w:uiPriority w:val="99"/>
    <w:rsid w:val="009509BE"/>
    <w:rPr>
      <w:rFonts w:cs="Times New Roman"/>
      <w:color w:val="0000ff"/>
      <w:u w:val="single"/>
    </w:rPr>
  </w:style>
  <w:style w:type="table" w:styleId="TableGrid">
    <w:name w:val="Table Grid"/>
    <w:basedOn w:val="TableNormal"/>
    <w:locked w:val="1"/>
    <w:rsid w:val="00FA095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B649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Wnkep/Sya9uhEaatwVGqzDurFQ==">AMUW2mXWGCmIhOurwxjMML24KaP+rQtPk+PlCVvFLE9mplPhO6cRxqGR6kvkKYR22NWtzaPliVo+pLFr4CsM3FWTSUBUS5RtlrrSmuJ4wUufIsTmkFpN9qc=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2020-09-24T15:34:00Z</dcterms:created>
</cp:coreProperties>
</file>