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Brandon JobNexus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 – Sales Executive 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brandonjobnexus@jobnexus.com; Mobile: +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XXXXXXXXX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experienced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Executive,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expert in cultivating, maintaining, and developing fruitful and highly profitable international client relationships. Key strengths include: demonstrable history of delivering significant revenues via international sales; proven ability to consistently outperform targets and expectations; knowledge across a variety of sectors and products; sales leadership, training and team management; and extensive experience of working productively with clients from a multitude of backgrounds and cultures. Actively seeking a position within a growing organisation that will support career development and progression based on meritocracy; I have a keen interest in the automotive industry.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Skills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18"/>
        <w:gridCol w:w="4917"/>
        <w:tblGridChange w:id="0">
          <w:tblGrid>
            <w:gridCol w:w="4918"/>
            <w:gridCol w:w="491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New Business Sales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Account Management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Development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Sales Management &amp; Team Leadership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Global Sales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Telephone &amp; Face to Face Sales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Profit and Loss (P&amp;L)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Public Speaking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Talent Training &amp; Management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Career History / Work Experience</w:t>
      </w:r>
    </w:p>
    <w:p w:rsidR="00000000" w:rsidDel="00000000" w:rsidP="00000000" w:rsidRDefault="00000000" w:rsidRPr="00000000" w14:paraId="00000016">
      <w:pPr>
        <w:spacing w:after="4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2020 to Date: International Sales Success: Business Owner/Sales Consultant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Founded business offering engaging, results driven sales training for sales-based companies.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Collated national and international sales experience into an engaging training module.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Delivered live 2-day training on proven methodology to persuade and complete sales while understanding customer psychology.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Conducted cold calls to sales heavy businesses in the area to gather insight and complete sales.</w:t>
      </w:r>
    </w:p>
    <w:p w:rsidR="00000000" w:rsidDel="00000000" w:rsidP="00000000" w:rsidRDefault="00000000" w:rsidRPr="00000000" w14:paraId="0000001C">
      <w:pPr>
        <w:spacing w:after="40" w:line="240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Key Achievements: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Secured business with local businesses within a short time period, delivering informed training to the likes of 360 Software Solutions, Ignite Fitness, Group1 Nissan and Kelston Motorgroup.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Trained an array of sales professionals with varying levels of skill and experience, with a peak increase in closing rates from 4% to 16%.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0" w:line="240" w:lineRule="auto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2020 to Date: Bee Real Honey: Investor/Manager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4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Identified a profitable opportunity and took up active investment in wholesale honey manufacturer.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4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Supply to clients such as Spar, Pick n Play and Checkers.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4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Complete daily outbound calls to customers to gather feedback and insight into the larger distribution centres in order to effectively exploit opportunities with a further reach.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August 2017 to February 2020: Park West Gallery: Sales Executive &amp; Principle Auctioneer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color w:val="ff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Hired by international art dealer on cruise lines overseas following successful training completion.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Recruited, managed and trained a team of 5 sales staff with overall responsibility for team delivery.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general marketing, business development, organizing and running the gallery as well as establishing streamlined auctions with high-level customer service and quality residual leads.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Achievements: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team to consistently generate between $150k and $200k per month.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initially as a sales associate before being quickly promoted to gallery director and finally to principal auctioneer all within 9 months.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Produced significant sales opportunities leading to a team monthly best of $284k and a personal single-invoice best of $116k.</w:t>
      </w:r>
    </w:p>
    <w:p w:rsidR="00000000" w:rsidDel="00000000" w:rsidP="00000000" w:rsidRDefault="00000000" w:rsidRPr="00000000" w14:paraId="0000002E">
      <w:pPr>
        <w:spacing w:after="4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 2011 to July 2017: Indigo Investment Holdings (Neutron Paints): Sales Executive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color w:val="ff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Hired by Indigo as a Sales Executive instigating and completing sales of decorative, industrial and marine paint coatings to architects, construction contractors and the general public.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Drew up paint specifications and educated clients on the most effective way to protect their building with minimal ongoing maintenance.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Create, develop and manage relationships with an array of clients to consistently hit targets.</w:t>
      </w:r>
    </w:p>
    <w:p w:rsidR="00000000" w:rsidDel="00000000" w:rsidP="00000000" w:rsidRDefault="00000000" w:rsidRPr="00000000" w14:paraId="00000033">
      <w:pPr>
        <w:spacing w:after="40" w:before="12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0"/>
          <w:color w:val="ff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Achievements: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Identified and completed sales with over 200+ new customers, including MTN, VW, Samsung and more.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Generated revenues of 400k dollars to 600k dollars per month.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Achieved a personal best of 723k dollars in a single month.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 / Training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Advanced sales training: Park West Gallery (Miami)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Intensive sales training: Park West Gallery (Michigan &amp; Miami)</w:t>
      </w:r>
    </w:p>
    <w:p w:rsidR="00000000" w:rsidDel="00000000" w:rsidP="00000000" w:rsidRDefault="00000000" w:rsidRPr="00000000" w14:paraId="0000003B">
      <w:pPr>
        <w:spacing w:after="40" w:line="240" w:lineRule="auto"/>
        <w:ind w:left="0" w:firstLine="0"/>
        <w:rPr>
          <w:rFonts w:ascii="Cambria" w:cs="Cambria" w:eastAsia="Cambria" w:hAnsi="Cambria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Languages: English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Driving License: Code B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nkep/Sya9uhEaatwVGqzDurFQ==">AMUW2mXWGCmIhOurwxjMML24KaP+rQtPk+PlCVvFLE9mplPhO6cRxqGR6kvkKYR22NWtzaPliVo+pLFr4CsM3FWTSUBUS5RtlrrSmuJ4wUufIsTmkFpN9qc=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2020-09-24T15:34:00Z</dcterms:created>
</cp:coreProperties>
</file>