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 – Junior/Trainee Marketing &amp; Social Media Executive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brandonjobnexus@jobnexus.com; Mobile: 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Trainee Marketing Executive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strong experience within customer-oriented luxury fashion environments and volunteer digital marketing experience. Key strengths include: quickly mastering the use and understanding of new environments and tools; completing meticulous planning and administration; collaborating with multi-functional business stakeholders to fulfil business requirements; and creating creative and informative marketing material to engage new audiences. Actively seeking a role that utilizes my existing experience and an organization that supports professional development and training.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Career History / Work Experience</w:t>
      </w:r>
    </w:p>
    <w:p w:rsidR="00000000" w:rsidDel="00000000" w:rsidP="00000000" w:rsidRDefault="00000000" w:rsidRPr="00000000" w14:paraId="0000000A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April 2020 to Date: Psychoedu.gr: Volunteer Social Media Manager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Managing the organisations social media pages including Facebook, Instagram, Twitter and Pinterest.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Conducted detailed research into current benchmark trends and audience preferences.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Generate, edit, publish and share engaging daily content such as original text, photos and news.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Respond to customer queries and monitor reviews.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Investigate and introduce modern technologies and social media trends.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Completing detailed article editing and copywriting.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March 2020 to Date: EK International Holdings: Client Services Assistant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Dealing with client requests regarding pre- and post-sales procedures.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 the company's social media pages and upload engaging content.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Collaborate with the Operations Director to ensure deadlines are met and deliverables are executed.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 and present detailed progress and status reports to the executive team.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 and maintain an accurate an up-to-date client database.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Update and oversee client accounts and transactions.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Interface between China/Greece offices and clients to handle and resolve requests and queries.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July 2018 to March 2020: GUCCI: Client Advisor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Exceeded monthly and seasonal individual and store sales goals to secure new clients.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Provided an exceptional customer experience by demonstrating an excellent knowledge of the products.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Acted as interpreter for Chinese, English and Greek clients.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Captured meaningful customer data to maximise existing client relationships, initiate new custom and facilitate personalized future client communications.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Maintained an accurate and organized client book to effectively manage client needs, provide appropriate follow-ups and fulfil requests.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Contribute to the daily store operations by maintaining a neat and organized understock and stock room.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Adhere to Gucci Image standards and guidelines.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Master of Science in Marketing and Communications (MSc):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Bachelor of Arts in Greek Language and Literature: Houston University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Certification &amp; Personal Development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-Digima – Digital Marketing and Social Media: Athens University of Economics and Business</w:t>
      </w:r>
    </w:p>
    <w:p w:rsidR="00000000" w:rsidDel="00000000" w:rsidP="00000000" w:rsidRDefault="00000000" w:rsidRPr="00000000" w14:paraId="0000002D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8"/>
        <w:gridCol w:w="4917"/>
        <w:tblGridChange w:id="0">
          <w:tblGrid>
            <w:gridCol w:w="4918"/>
            <w:gridCol w:w="491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Digital Marketing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Copy Writing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Content Creation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Luxury Fashion</w:t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Languages: English (Fluent)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LinkedIn: www.linkedin.com/in/brandonjobnexus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EbZ/P9DNu+d/RhefRt1uYOtsg==">AMUW2mUTvmj4bPIk18qNTH2ZTBsCxnWZeEx/Ntfv9ET3v0aYUeMPpMwPVe2/8WYPDAeIzAJHMVFYuW27i840/dfIpN2tKVvAxKld2eQ9y2YAUscyAXBArRvaXgepdGp3IFexWgRiwR7y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2020-12-09T14:32:00Z</dcterms:created>
</cp:coreProperties>
</file>