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c>
          <w:tcPr>
            <w:shd w:fill="2f5496" w:val="clear"/>
          </w:tcPr>
          <w:p w:rsidR="00000000" w:rsidDel="00000000" w:rsidP="00000000" w:rsidRDefault="00000000" w:rsidRPr="00000000" w14:paraId="00000002">
            <w:pPr>
              <w:spacing w:after="120" w:line="240" w:lineRule="auto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44"/>
                <w:szCs w:val="44"/>
                <w:rtl w:val="0"/>
              </w:rPr>
              <w:t xml:space="preserve">Brandon JobNexus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– General Manager / Chief Operating Officer 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Tel: XXXXXXXXXX;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Email: brandonjobnexus@jobnexus.com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0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Profile / Summary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Experienced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General Manager / Chief Operating Officer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with a wealth of experience in passionately delivering continuous, leading-edge service improvements, exemplary member service and generating substantial increases in business revenue for prestigious country membership clubs. Key strengths include: transforming the operational performance and turnover of an organization; hands on, visible management style coupled with the ability to work with different constituencies; cultivating strong team culture with uniform values; strong communication skills; and the demonstrable ability to handle difficult situations.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0"/>
          <w:color w:val="1f3864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Career History / Work Experience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2010 to date: Huntington Country Club: Club Manager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color w:val="80808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color w:val="808080"/>
        </w:rPr>
      </w:pPr>
      <w:r w:rsidDel="00000000" w:rsidR="00000000" w:rsidRPr="00000000">
        <w:rPr>
          <w:rFonts w:ascii="Cambria" w:cs="Cambria" w:eastAsia="Cambria" w:hAnsi="Cambria"/>
          <w:color w:val="808080"/>
          <w:rtl w:val="0"/>
        </w:rPr>
        <w:t xml:space="preserve">Traditional, member owned, multi-generational club founded in 1910, comprising a 18-hole golf course, 2 Member Dining Rooms, Banquet Room, Men’s Grill, 6 Har-Tru Tennis Courts, Paddle Courts, Racquets Chalet, Halfway House and Winter Snack Bar. (F&amp;B Sales $2m/Total Rev. $7.5m)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40" w:line="240" w:lineRule="auto"/>
        <w:ind w:left="357" w:hanging="357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Hired initially to substantially improve service levels to eliminate identified flaws and failures following a major renovation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40" w:before="40" w:line="240" w:lineRule="auto"/>
        <w:ind w:left="357" w:hanging="357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Manage all operational aspects, 75 in-season staff and 35 permanent employees, collaborating with the Executive Chef, Assistant Manager, Greens Superintendent, Golf/Racquets Pro and Business Office.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40" w:before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 as main point of escalation and the onsite liaison for 400+ club members.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before="40" w:line="240" w:lineRule="auto"/>
        <w:ind w:left="357" w:hanging="357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Act as the main point of contact between the club floor and the house chairperson, providing regular progress reports and both staff and customer feedback.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0" w:before="12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Achievements: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40" w:line="240" w:lineRule="auto"/>
        <w:ind w:left="357" w:hanging="357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Increased food and beverage sales from - $250k PA, to operating in the black for 4 years by drastically improving the dining offering and securing more private functions and golf outings.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40" w:before="40" w:line="240" w:lineRule="auto"/>
        <w:ind w:left="357" w:hanging="357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Produced a significant rise in the member participation of family programs, such as Family Halloween (customer increase from 150 to 450) / Kids’ Christmas with Gingerbread Houses (200 to 500 ) / Family Fun Day on July 4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(800 to 1,300) / Easter Egg Hunt and White House Egg Roll (200 to 500)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 improvements of food/beverage services, resulting in and increase in sales from $1.4M to $2.4M/46%.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Implemented digital program to create calendar function for members, parties and outings.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Mentored staff and retained top talent in a highly competitive field, including the Executive Chef (11 years), Assistant Manager (7 years), Dining Room Manager (16 years), and Head Bartender (5 years).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Supervised construction of new Halfway House and multiple club renovations.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2008 to 2010: The Mill River Club: General Manager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  <w:color w:val="808080"/>
        </w:rPr>
      </w:pPr>
      <w:r w:rsidDel="00000000" w:rsidR="00000000" w:rsidRPr="00000000">
        <w:rPr>
          <w:rFonts w:ascii="Cambria" w:cs="Cambria" w:eastAsia="Cambria" w:hAnsi="Cambria"/>
          <w:color w:val="808080"/>
          <w:rtl w:val="0"/>
        </w:rPr>
        <w:t xml:space="preserve">Well-established, Family-oriented club. Amenities include state-of-the-art 18-hole golf, pool, 6 Har-Tru Tennis Courts, Indoor Tennis Facility, summer camp, youth tennis, and golf lessons. (F&amp;B Sales $1.5m/Total Rev. $6m)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Hired to directly manage 125 employees, overseeing all operations and departments within the club.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before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Provided strategy, developed staff, supervised capital improvements, prepared operating and capital budgets, presented feedback to the Club President and created training and development tools for all BOH and FOH.</w:t>
      </w:r>
    </w:p>
    <w:p w:rsidR="00000000" w:rsidDel="00000000" w:rsidP="00000000" w:rsidRDefault="00000000" w:rsidRPr="00000000" w14:paraId="0000001F">
      <w:pPr>
        <w:spacing w:after="40" w:before="12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Achievements: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40" w:line="240" w:lineRule="auto"/>
        <w:ind w:left="357" w:hanging="357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Increased food and beverage sales from £1m to $1.4m.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before="60" w:line="240" w:lineRule="auto"/>
        <w:ind w:left="36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Reduced labour and overall operating costs by 10%.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before="60" w:line="240" w:lineRule="auto"/>
        <w:ind w:left="36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Supervised $300k dining room remodelling, acting as key contact for architects and sub-contractors.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before="60" w:line="240" w:lineRule="auto"/>
        <w:ind w:left="36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Created a substantially improved diner experience with seasoned menus, leading to an 8.3% increase.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before="60" w:line="240" w:lineRule="auto"/>
        <w:ind w:left="36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Implemented both a new hiring process targeting seasonal staff on H-2B visas and annual reviews, leading to a much more focussed, customer-centric workforce with significantly increased retention rates.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before="60" w:line="240" w:lineRule="auto"/>
        <w:ind w:left="36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Devised and executed family events including July 4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BBQ (1200 guests), Easter brunch/egg hunt, cooking classes, gingerbread workshops, Halloween and Christmas activities.</w:t>
      </w:r>
    </w:p>
    <w:p w:rsidR="00000000" w:rsidDel="00000000" w:rsidP="00000000" w:rsidRDefault="00000000" w:rsidRPr="00000000" w14:paraId="00000026">
      <w:pPr>
        <w:spacing w:after="0" w:before="60" w:line="240" w:lineRule="auto"/>
        <w:ind w:left="36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Key Skills</w:t>
      </w:r>
    </w:p>
    <w:tbl>
      <w:tblPr>
        <w:tblStyle w:val="Table2"/>
        <w:tblW w:w="9835.0" w:type="dxa"/>
        <w:jc w:val="left"/>
        <w:tblInd w:w="360.0" w:type="dxa"/>
        <w:tblLayout w:type="fixed"/>
        <w:tblLook w:val="0400"/>
      </w:tblPr>
      <w:tblGrid>
        <w:gridCol w:w="4918"/>
        <w:gridCol w:w="4917"/>
        <w:tblGridChange w:id="0">
          <w:tblGrid>
            <w:gridCol w:w="4918"/>
            <w:gridCol w:w="491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Account &amp; Territory Management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Brand Management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Budget &amp; Expense Management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Business Development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Hospitality &amp; Catering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Client Management &amp; Engagement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Club House &amp; General Management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Customer Service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Food &amp; Beverage Operations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Menu Planning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People Management &amp; Training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Event Planning &amp; Scheduling</w:t>
            </w:r>
          </w:p>
          <w:p w:rsidR="00000000" w:rsidDel="00000000" w:rsidP="00000000" w:rsidRDefault="00000000" w:rsidRPr="00000000" w14:paraId="00000034">
            <w:pPr>
              <w:spacing w:after="20" w:before="20" w:line="240" w:lineRule="auto"/>
              <w:ind w:left="36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bottom w:color="000000" w:space="1" w:sz="12" w:val="single"/>
        </w:pBdr>
        <w:spacing w:after="0" w:line="240" w:lineRule="auto"/>
        <w:rPr>
          <w:rFonts w:ascii="Cambria" w:cs="Cambria" w:eastAsia="Cambria" w:hAnsi="Cambria"/>
          <w:b w:val="0"/>
          <w:color w:val="1f3864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Earlier Career / Work Experience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57" w:right="0" w:hanging="3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2006 to 2008: Pine Hollow Country Club: General Manager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57" w:right="0" w:hanging="3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2004 to 2006: Ardsley Country Club: Assistant General Manager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57" w:right="0" w:hanging="3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2002 to 2004: Brae Burn Country Club: Assistant General Manager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57" w:right="0" w:hanging="3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1997 to 2002: Compass Group USA: Regional Food &amp; Beverage Manager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57" w:right="0" w:hanging="357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b w:val="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Education / Affiliations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Master of Business Administration (MBA): University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4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Bachelor of Arts (BA) in Psychology, Magna Cum Laude: University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4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Associate (AA) in Culinary Arts: Culinary Institute of America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4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Metropolitan Chapter CMAA (MCMA): Active Member and previous President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Club Management Association of America (CMAA): Active Member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12" w:val="single"/>
        </w:pBdr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LinkedIn: www.linkedin.com/in/brandonjobnexus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54B4"/>
    <w:pPr>
      <w:spacing w:after="200" w:line="276" w:lineRule="auto"/>
    </w:pPr>
    <w:rPr>
      <w:rFonts w:cs="Times New Roman"/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uiPriority w:val="99"/>
    <w:qFormat w:val="1"/>
    <w:rsid w:val="00837FD0"/>
    <w:rPr>
      <w:rFonts w:cs="Times New Roman"/>
      <w:b w:val="1"/>
      <w:bCs w:val="1"/>
    </w:rPr>
  </w:style>
  <w:style w:type="paragraph" w:styleId="Address" w:customStyle="1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 w:val="1"/>
      <w:szCs w:val="19"/>
      <w:lang w:val="en-US"/>
    </w:rPr>
  </w:style>
  <w:style w:type="paragraph" w:styleId="NoSpacing">
    <w:name w:val="No Spacing"/>
    <w:uiPriority w:val="99"/>
    <w:qFormat w:val="1"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cs="Courier New" w:hAnsi="Courier New"/>
      <w:sz w:val="20"/>
      <w:szCs w:val="20"/>
      <w:lang w:val="en-US"/>
    </w:rPr>
  </w:style>
  <w:style w:type="character" w:styleId="PlainTextChar" w:customStyle="1">
    <w:name w:val="Plain Text Char"/>
    <w:link w:val="PlainText"/>
    <w:uiPriority w:val="99"/>
    <w:locked w:val="1"/>
    <w:rsid w:val="00837FD0"/>
    <w:rPr>
      <w:rFonts w:ascii="Courier New" w:cs="Courier New" w:hAnsi="Courier New"/>
      <w:sz w:val="20"/>
      <w:szCs w:val="20"/>
      <w:lang w:eastAsia="x-none" w:val="en-US"/>
    </w:rPr>
  </w:style>
  <w:style w:type="paragraph" w:styleId="Location" w:customStyle="1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styleId="OrganizationName" w:customStyle="1">
    <w:name w:val="Organization Name"/>
    <w:basedOn w:val="Location"/>
    <w:uiPriority w:val="99"/>
    <w:rsid w:val="00837FD0"/>
    <w:pPr>
      <w:spacing w:before="120"/>
    </w:pPr>
  </w:style>
  <w:style w:type="paragraph" w:styleId="BulletPoints" w:customStyle="1">
    <w:name w:val="Bullet Points"/>
    <w:basedOn w:val="Normal"/>
    <w:uiPriority w:val="99"/>
    <w:rsid w:val="00837FD0"/>
    <w:pPr>
      <w:numPr>
        <w:numId w:val="1"/>
      </w:numPr>
      <w:spacing w:after="0" w:before="120" w:line="240" w:lineRule="auto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 w:val="1"/>
    <w:rsid w:val="00837FD0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rsid w:val="0013057D"/>
  </w:style>
  <w:style w:type="character" w:styleId="DateChar" w:customStyle="1">
    <w:name w:val="Date Char"/>
    <w:link w:val="Date"/>
    <w:uiPriority w:val="99"/>
    <w:semiHidden w:val="1"/>
    <w:locked w:val="1"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rsid w:val="00F138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F138D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locked w:val="1"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locked w:val="1"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 w:val="1"/>
    <w:rsid w:val="00FA095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OGDJvB+ADx3yQpH/rb1l7KS0Dw==">AMUW2mWW0+Ak9KRE1V2iAfWke2kJW7AySUCvk1XGHCZaj4/94OiARo7vlG+KsDG3WDL7OBTATJxHLZ93imUIEoMDnt2bCLvrQ3W065WJtJFc1DDB/yAOlJ6mApdRNkVI8rOhN0nHjpcV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2020-06-30T15:28:00Z</dcterms:created>
</cp:coreProperties>
</file>